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53" w:rsidRDefault="00BB4DBF">
      <w:bookmarkStart w:id="0" w:name="_GoBack"/>
      <w:bookmarkEnd w:id="0"/>
      <w:proofErr w:type="gramStart"/>
      <w:r>
        <w:rPr>
          <w:rFonts w:hint="eastAsia"/>
        </w:rPr>
        <w:t>CAN1101[</w:t>
      </w:r>
      <w:proofErr w:type="gramEnd"/>
      <w:r>
        <w:rPr>
          <w:rFonts w:hint="eastAsia"/>
        </w:rPr>
        <w:t>FW28_PN01_16SBY03_211117]</w:t>
      </w:r>
    </w:p>
    <w:p w:rsidR="00100B53" w:rsidRDefault="00BB4DBF">
      <w:r>
        <w:rPr>
          <w:rFonts w:hint="eastAsia"/>
        </w:rPr>
        <w:t xml:space="preserve">The addition of automatic charging activation requires that the "automatic charging activation" function </w:t>
      </w:r>
      <w:proofErr w:type="gramStart"/>
      <w:r>
        <w:rPr>
          <w:rFonts w:hint="eastAsia"/>
        </w:rPr>
        <w:t>is</w:t>
      </w:r>
      <w:proofErr w:type="gramEnd"/>
      <w:r>
        <w:rPr>
          <w:rFonts w:hint="eastAsia"/>
        </w:rPr>
        <w:t xml:space="preserve"> set to be enabled by the host computer. Once this function </w:t>
      </w:r>
      <w:proofErr w:type="gramStart"/>
      <w:r>
        <w:rPr>
          <w:rFonts w:hint="eastAsia"/>
        </w:rPr>
        <w:t>is switched on,</w:t>
      </w:r>
      <w:proofErr w:type="gramEnd"/>
      <w:r>
        <w:rPr>
          <w:rFonts w:hint="eastAsia"/>
        </w:rPr>
        <w:t xml:space="preserve"> the following changes will occur.</w:t>
      </w:r>
    </w:p>
    <w:p w:rsidR="00100B53" w:rsidRDefault="00100B53"/>
    <w:p w:rsidR="00100B53" w:rsidRDefault="00BB4DB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No more shutdown after under-voltage protection, only when the minimum cell voltage is less than or equal to the "cell low voltage no-charge" setting will the shutdown be executed.</w:t>
      </w:r>
    </w:p>
    <w:p w:rsidR="00100B53" w:rsidRDefault="00100B53"/>
    <w:p w:rsidR="00100B53" w:rsidRDefault="00BB4DBF">
      <w:r>
        <w:rPr>
          <w:rFonts w:hint="eastAsia"/>
        </w:rPr>
        <w:t xml:space="preserve">2. After under-voltage protection or residual capacity protection, wait </w:t>
      </w:r>
      <w:r>
        <w:rPr>
          <w:rFonts w:hint="eastAsia"/>
        </w:rPr>
        <w:t>for the "charge activation interval" setting time to arrive and force the output for 60 seconds to activate the charger.</w:t>
      </w:r>
    </w:p>
    <w:p w:rsidR="00100B53" w:rsidRDefault="00100B53"/>
    <w:p w:rsidR="00100B53" w:rsidRDefault="00BB4DBF">
      <w:r>
        <w:rPr>
          <w:rFonts w:hint="eastAsia"/>
        </w:rPr>
        <w:t>3. Step 2 is repeated in one delay until the minimum cell voltage is less than or equal to the "cell low voltage no-charge" setting, a</w:t>
      </w:r>
      <w:r>
        <w:rPr>
          <w:rFonts w:hint="eastAsia"/>
        </w:rPr>
        <w:t>fter which the charging can only be activated manually by pressing the button.</w:t>
      </w:r>
    </w:p>
    <w:p w:rsidR="00100B53" w:rsidRDefault="00100B53"/>
    <w:p w:rsidR="00100B53" w:rsidRDefault="00BB4DBF">
      <w:r>
        <w:rPr>
          <w:rFonts w:hint="eastAsia"/>
        </w:rPr>
        <w:t xml:space="preserve">4. When the "Auto-activate charging" function </w:t>
      </w:r>
      <w:proofErr w:type="gramStart"/>
      <w:r>
        <w:rPr>
          <w:rFonts w:hint="eastAsia"/>
        </w:rPr>
        <w:t>is switched on</w:t>
      </w:r>
      <w:proofErr w:type="gramEnd"/>
      <w:r>
        <w:rPr>
          <w:rFonts w:hint="eastAsia"/>
        </w:rPr>
        <w:t>, the "Low-voltage charge ban" function will not work, otherwise there will be a conflict.</w:t>
      </w:r>
    </w:p>
    <w:p w:rsidR="00100B53" w:rsidRDefault="00100B53"/>
    <w:p w:rsidR="00100B53" w:rsidRDefault="00BB4DBF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Manually forced output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undervoltage</w:t>
      </w:r>
      <w:proofErr w:type="spellEnd"/>
      <w:r>
        <w:rPr>
          <w:rFonts w:hint="eastAsia"/>
        </w:rPr>
        <w:t xml:space="preserve"> protection and low </w:t>
      </w:r>
      <w:proofErr w:type="gramStart"/>
      <w:r>
        <w:rPr>
          <w:rFonts w:hint="eastAsia"/>
        </w:rPr>
        <w:t>voltage battery cell prohibition</w:t>
      </w:r>
      <w:proofErr w:type="gramEnd"/>
      <w:r>
        <w:rPr>
          <w:rFonts w:hint="eastAsia"/>
        </w:rPr>
        <w:t>, key release</w:t>
      </w:r>
    </w:p>
    <w:p w:rsidR="00100B53" w:rsidRDefault="00100B53"/>
    <w:p w:rsidR="00100B53" w:rsidRDefault="00BB4DBF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After under-voltage protection or remaining capacity protection, the corresponding number of charge activation times will be activated </w:t>
      </w:r>
      <w:proofErr w:type="gramStart"/>
      <w:r>
        <w:rPr>
          <w:rFonts w:hint="eastAsia"/>
        </w:rPr>
        <w:t>automatically,</w:t>
      </w:r>
      <w:proofErr w:type="gramEnd"/>
      <w:r>
        <w:rPr>
          <w:rFonts w:hint="eastAsia"/>
        </w:rPr>
        <w:t xml:space="preserve"> the number of charge act</w:t>
      </w:r>
      <w:r>
        <w:rPr>
          <w:rFonts w:hint="eastAsia"/>
        </w:rPr>
        <w:t>ivation times can be set</w:t>
      </w:r>
    </w:p>
    <w:p w:rsidR="00100B53" w:rsidRDefault="00100B53"/>
    <w:p w:rsidR="00100B53" w:rsidRDefault="00BB4DBF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Standby hibernation shutdown, charge and discharge current maintain more than 5S clear </w:t>
      </w:r>
      <w:proofErr w:type="gramStart"/>
      <w:r>
        <w:rPr>
          <w:rFonts w:hint="eastAsia"/>
        </w:rPr>
        <w:t>time</w:t>
      </w:r>
      <w:proofErr w:type="gramEnd"/>
      <w:r>
        <w:rPr>
          <w:rFonts w:hint="eastAsia"/>
        </w:rPr>
        <w:t xml:space="preserve"> re-record.</w:t>
      </w:r>
    </w:p>
    <w:p w:rsidR="00100B53" w:rsidRDefault="00100B53"/>
    <w:p w:rsidR="00100B53" w:rsidRDefault="00BB4DBF">
      <w:r>
        <w:rPr>
          <w:rFonts w:hint="eastAsia"/>
        </w:rPr>
        <w:t xml:space="preserve">8. Only 30 seconds </w:t>
      </w:r>
      <w:proofErr w:type="gramStart"/>
      <w:r>
        <w:rPr>
          <w:rFonts w:hint="eastAsia"/>
        </w:rPr>
        <w:t>have been changed</w:t>
      </w:r>
      <w:proofErr w:type="gramEnd"/>
      <w:r>
        <w:rPr>
          <w:rFonts w:hint="eastAsia"/>
        </w:rPr>
        <w:t xml:space="preserve">. 5 seconds </w:t>
      </w:r>
      <w:proofErr w:type="gramStart"/>
      <w:r>
        <w:rPr>
          <w:rFonts w:hint="eastAsia"/>
        </w:rPr>
        <w:t>will be cut</w:t>
      </w:r>
      <w:proofErr w:type="gramEnd"/>
      <w:r>
        <w:rPr>
          <w:rFonts w:hint="eastAsia"/>
        </w:rPr>
        <w:t xml:space="preserve"> off when more than 3A current is detected after automatic activa</w:t>
      </w:r>
      <w:r>
        <w:rPr>
          <w:rFonts w:hint="eastAsia"/>
        </w:rPr>
        <w:t xml:space="preserve">tion. 5 seconds delay is also available when the standby state </w:t>
      </w:r>
      <w:proofErr w:type="gramStart"/>
      <w:r>
        <w:rPr>
          <w:rFonts w:hint="eastAsia"/>
        </w:rPr>
        <w:t>is interrupted</w:t>
      </w:r>
      <w:proofErr w:type="gramEnd"/>
      <w:r>
        <w:rPr>
          <w:rFonts w:hint="eastAsia"/>
        </w:rPr>
        <w:t xml:space="preserve"> by charging and discharging current.</w:t>
      </w:r>
    </w:p>
    <w:p w:rsidR="00100B53" w:rsidRDefault="00100B53"/>
    <w:p w:rsidR="00100B53" w:rsidRDefault="00BB4DBF">
      <w:r>
        <w:rPr>
          <w:rFonts w:hint="eastAsia"/>
        </w:rPr>
        <w:t>9. Maximum number of automatic activations set to 30</w:t>
      </w:r>
    </w:p>
    <w:p w:rsidR="00100B53" w:rsidRDefault="00100B53"/>
    <w:p w:rsidR="00100B53" w:rsidRDefault="00BB4DBF">
      <w:r>
        <w:rPr>
          <w:rFonts w:hint="eastAsia"/>
        </w:rPr>
        <w:t xml:space="preserve">10. The maintenance time for "automatic charge activation" </w:t>
      </w:r>
      <w:proofErr w:type="gramStart"/>
      <w:r>
        <w:rPr>
          <w:rFonts w:hint="eastAsia"/>
        </w:rPr>
        <w:t>is adjusted</w:t>
      </w:r>
      <w:proofErr w:type="gramEnd"/>
      <w:r>
        <w:rPr>
          <w:rFonts w:hint="eastAsia"/>
        </w:rPr>
        <w:t xml:space="preserve"> to 1 minute and</w:t>
      </w:r>
      <w:r>
        <w:rPr>
          <w:rFonts w:hint="eastAsia"/>
        </w:rPr>
        <w:t xml:space="preserve"> 60 seconds.</w:t>
      </w:r>
    </w:p>
    <w:p w:rsidR="00100B53" w:rsidRDefault="00100B53"/>
    <w:p w:rsidR="00100B53" w:rsidRDefault="00BB4DBF">
      <w:r>
        <w:rPr>
          <w:rFonts w:hint="eastAsia"/>
        </w:rPr>
        <w:t xml:space="preserve">11. The upper limit for the "number of charge activations" setting </w:t>
      </w:r>
      <w:proofErr w:type="gramStart"/>
      <w:r>
        <w:rPr>
          <w:rFonts w:hint="eastAsia"/>
        </w:rPr>
        <w:t>has been adjusted</w:t>
      </w:r>
      <w:proofErr w:type="gramEnd"/>
      <w:r>
        <w:rPr>
          <w:rFonts w:hint="eastAsia"/>
        </w:rPr>
        <w:t xml:space="preserve"> from 30 to 100.</w:t>
      </w:r>
    </w:p>
    <w:p w:rsidR="00100B53" w:rsidRDefault="00100B53"/>
    <w:p w:rsidR="00100B53" w:rsidRDefault="00BB4DBF">
      <w:r>
        <w:rPr>
          <w:rFonts w:hint="eastAsia"/>
        </w:rPr>
        <w:t xml:space="preserve">12. </w:t>
      </w:r>
      <w:proofErr w:type="gramStart"/>
      <w:r>
        <w:rPr>
          <w:rFonts w:hint="eastAsia"/>
        </w:rPr>
        <w:t>blocking</w:t>
      </w:r>
      <w:proofErr w:type="gramEnd"/>
      <w:r>
        <w:rPr>
          <w:rFonts w:hint="eastAsia"/>
        </w:rPr>
        <w:t xml:space="preserve"> the "standby switch-off function" during "automatic charging activation".</w:t>
      </w:r>
    </w:p>
    <w:p w:rsidR="00100B53" w:rsidRDefault="00100B53"/>
    <w:p w:rsidR="00100B53" w:rsidRDefault="00100B53"/>
    <w:p w:rsidR="00100B53" w:rsidRDefault="00BB4DBF">
      <w:r>
        <w:rPr>
          <w:rFonts w:hint="eastAsia"/>
        </w:rPr>
        <w:t>Brief description.</w:t>
      </w:r>
    </w:p>
    <w:p w:rsidR="00100B53" w:rsidRDefault="00BB4DB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No more shutdown after under voltage protection and remaining capacity protection, wait for </w:t>
      </w:r>
      <w:r>
        <w:rPr>
          <w:rFonts w:hint="eastAsia"/>
        </w:rPr>
        <w:lastRenderedPageBreak/>
        <w:t>the "charge activation interval" setting time to arrive and automatically resume output for 60 seconds to the charger</w:t>
      </w:r>
    </w:p>
    <w:p w:rsidR="00100B53" w:rsidRDefault="00100B53"/>
    <w:p w:rsidR="00100B53" w:rsidRDefault="00BB4DB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Under-voltage protection and residual cap</w:t>
      </w:r>
      <w:r>
        <w:rPr>
          <w:rFonts w:hint="eastAsia"/>
        </w:rPr>
        <w:t>acity protection automatic recovery times reached, BMS shutdown</w:t>
      </w:r>
    </w:p>
    <w:p w:rsidR="00100B53" w:rsidRDefault="00100B53"/>
    <w:p w:rsidR="00100B53" w:rsidRDefault="00BB4DB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After the under-voltage protection and residual capacity protection </w:t>
      </w:r>
      <w:proofErr w:type="gramStart"/>
      <w:r>
        <w:rPr>
          <w:rFonts w:hint="eastAsia"/>
        </w:rPr>
        <w:t>are automatically restored</w:t>
      </w:r>
      <w:proofErr w:type="gramEnd"/>
      <w:r>
        <w:rPr>
          <w:rFonts w:hint="eastAsia"/>
        </w:rPr>
        <w:t>, the BMS will shut down if the battery is discharged to a "low voltage cell prohibition".</w:t>
      </w:r>
    </w:p>
    <w:p w:rsidR="00100B53" w:rsidRDefault="00100B53"/>
    <w:p w:rsidR="00100B53" w:rsidRDefault="00BB4DB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rPr>
          <w:rFonts w:hint="eastAsia"/>
        </w:rPr>
        <w:t>anually enforced output under voltage protection and low voltage battery cell prohibition charging, key release</w:t>
      </w:r>
    </w:p>
    <w:p w:rsidR="00100B53" w:rsidRDefault="00100B53"/>
    <w:p w:rsidR="00100B53" w:rsidRDefault="00100B53"/>
    <w:p w:rsidR="00100B53" w:rsidRDefault="00100B53"/>
    <w:p w:rsidR="00100B53" w:rsidRDefault="00BB4DBF">
      <w:r>
        <w:rPr>
          <w:rFonts w:hint="eastAsia"/>
        </w:rPr>
        <w:t>[</w:t>
      </w:r>
      <w:proofErr w:type="gramStart"/>
      <w:r>
        <w:rPr>
          <w:rFonts w:hint="eastAsia"/>
        </w:rPr>
        <w:t>CAN1101[</w:t>
      </w:r>
      <w:proofErr w:type="gramEnd"/>
      <w:r>
        <w:rPr>
          <w:rFonts w:hint="eastAsia"/>
        </w:rPr>
        <w:t>FW29_HW14_PN01_220524].hex] Modification Notes</w:t>
      </w:r>
    </w:p>
    <w:p w:rsidR="00100B53" w:rsidRDefault="00100B53"/>
    <w:p w:rsidR="00100B53" w:rsidRDefault="00BB4DBF"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. Increased charging overvoltage protection to prevent damage to the current limiti</w:t>
      </w:r>
      <w:r>
        <w:rPr>
          <w:rFonts w:hint="eastAsia"/>
        </w:rPr>
        <w:t>ng section when switching to active or passive current limiting at high currents.</w:t>
      </w:r>
    </w:p>
    <w:p w:rsidR="00100B53" w:rsidRDefault="00100B53"/>
    <w:p w:rsidR="00100B53" w:rsidRDefault="00BB4DBF">
      <w:r>
        <w:rPr>
          <w:rFonts w:hint="eastAsia"/>
        </w:rPr>
        <w:t>II. Discharge reversal to release charging protection, e.g. how to turn on the charging switch when discharging while waiting for intermittent replenishment; ***V28_SD shiel</w:t>
      </w:r>
      <w:r>
        <w:rPr>
          <w:rFonts w:hint="eastAsia"/>
        </w:rPr>
        <w:t>d</w:t>
      </w:r>
    </w:p>
    <w:p w:rsidR="00100B53" w:rsidRDefault="00100B53"/>
    <w:p w:rsidR="00100B53" w:rsidRDefault="00BB4DBF">
      <w:r>
        <w:rPr>
          <w:rFonts w:hint="eastAsia"/>
        </w:rPr>
        <w:t>1. Discharge reversal lift from "Discharge - above 3A for 1 second" to "Discharge - above 10A for 10 seconds", buffering the BMS charge protection inverter regulation</w:t>
      </w:r>
    </w:p>
    <w:p w:rsidR="00100B53" w:rsidRDefault="00BB4DBF">
      <w:r>
        <w:rPr>
          <w:rFonts w:hint="eastAsia"/>
        </w:rPr>
        <w:t>The effect of discharge currents from the process.</w:t>
      </w:r>
    </w:p>
    <w:p w:rsidR="00100B53" w:rsidRDefault="00100B53"/>
    <w:p w:rsidR="00100B53" w:rsidRDefault="00BB4DBF">
      <w:r>
        <w:rPr>
          <w:rFonts w:hint="eastAsia"/>
        </w:rPr>
        <w:t xml:space="preserve">2. Intermittent charge waiting </w:t>
      </w:r>
      <w:proofErr w:type="gramStart"/>
      <w:r>
        <w:rPr>
          <w:rFonts w:hint="eastAsia"/>
        </w:rPr>
        <w:t xml:space="preserve">is </w:t>
      </w:r>
      <w:r>
        <w:rPr>
          <w:rFonts w:hint="eastAsia"/>
        </w:rPr>
        <w:t>changed</w:t>
      </w:r>
      <w:proofErr w:type="gramEnd"/>
      <w:r>
        <w:rPr>
          <w:rFonts w:hint="eastAsia"/>
        </w:rPr>
        <w:t xml:space="preserve"> from "Charge capacity down to 0 and switch off" to "Charge capacity down to 0 and switch on only";</w:t>
      </w:r>
    </w:p>
    <w:p w:rsidR="00100B53" w:rsidRDefault="00100B53"/>
    <w:p w:rsidR="00100B53" w:rsidRDefault="00BB4DBF">
      <w:r>
        <w:rPr>
          <w:rFonts w:hint="eastAsia"/>
        </w:rPr>
        <w:t>III. "ID35A_Byte7_</w:t>
      </w:r>
      <w:proofErr w:type="gramStart"/>
      <w:r>
        <w:rPr>
          <w:rFonts w:hint="eastAsia"/>
        </w:rPr>
        <w:t>bit[</w:t>
      </w:r>
      <w:proofErr w:type="gramEnd"/>
      <w:r>
        <w:rPr>
          <w:rFonts w:hint="eastAsia"/>
        </w:rPr>
        <w:t>3:2]" in "VIC &amp; SMA" CAN3 protocol changed from 01=Alarm not triggered to 00=No change retained</w:t>
      </w:r>
    </w:p>
    <w:p w:rsidR="00100B53" w:rsidRDefault="00BB4DBF">
      <w:r>
        <w:rPr>
          <w:rFonts w:hint="eastAsia"/>
        </w:rPr>
        <w:t>"(Resolving reserved alarms fo</w:t>
      </w:r>
      <w:r>
        <w:rPr>
          <w:rFonts w:hint="eastAsia"/>
        </w:rPr>
        <w:t xml:space="preserve">r SMA inverters used by </w:t>
      </w:r>
      <w:proofErr w:type="spellStart"/>
      <w:r>
        <w:rPr>
          <w:rFonts w:hint="eastAsia"/>
        </w:rPr>
        <w:t>Shunden</w:t>
      </w:r>
      <w:proofErr w:type="spellEnd"/>
      <w:r>
        <w:rPr>
          <w:rFonts w:hint="eastAsia"/>
        </w:rPr>
        <w:t xml:space="preserve"> overseas customers)</w:t>
      </w:r>
    </w:p>
    <w:p w:rsidR="00100B53" w:rsidRDefault="00BB4DBF">
      <w:r>
        <w:rPr>
          <w:rFonts w:hint="eastAsia"/>
        </w:rPr>
        <w:t>35A_Byte7_</w:t>
      </w:r>
      <w:proofErr w:type="gramStart"/>
      <w:r>
        <w:rPr>
          <w:rFonts w:hint="eastAsia"/>
        </w:rPr>
        <w:t>bit[</w:t>
      </w:r>
      <w:proofErr w:type="gramEnd"/>
      <w:r>
        <w:rPr>
          <w:rFonts w:hint="eastAsia"/>
        </w:rPr>
        <w:t xml:space="preserve">3:2]: </w:t>
      </w:r>
      <w:proofErr w:type="spellStart"/>
      <w:r>
        <w:rPr>
          <w:rFonts w:hint="eastAsia"/>
        </w:rPr>
        <w:t>victron</w:t>
      </w:r>
      <w:proofErr w:type="spellEnd"/>
      <w:r>
        <w:rPr>
          <w:rFonts w:hint="eastAsia"/>
        </w:rPr>
        <w:t xml:space="preserve"> =System status[</w:t>
      </w:r>
      <w:proofErr w:type="spellStart"/>
      <w:r>
        <w:rPr>
          <w:rFonts w:hint="eastAsia"/>
        </w:rPr>
        <w:t>Onlie</w:t>
      </w:r>
      <w:proofErr w:type="spellEnd"/>
      <w:r>
        <w:rPr>
          <w:rFonts w:hint="eastAsia"/>
        </w:rPr>
        <w:t>/offline]</w:t>
      </w:r>
    </w:p>
    <w:p w:rsidR="00100B53" w:rsidRDefault="00BB4DBF">
      <w:r>
        <w:rPr>
          <w:rFonts w:hint="eastAsia"/>
        </w:rPr>
        <w:t xml:space="preserve">                                 SMA =Reversed</w:t>
      </w:r>
    </w:p>
    <w:p w:rsidR="00100B53" w:rsidRDefault="00100B53"/>
    <w:p w:rsidR="00100B53" w:rsidRDefault="00BB4DBF">
      <w:r>
        <w:rPr>
          <w:rFonts w:hint="eastAsia"/>
        </w:rPr>
        <w:t xml:space="preserve">Fourth, the discharge request current </w:t>
      </w:r>
      <w:proofErr w:type="gramStart"/>
      <w:r>
        <w:rPr>
          <w:rFonts w:hint="eastAsia"/>
        </w:rPr>
        <w:t>is modified</w:t>
      </w:r>
      <w:proofErr w:type="gramEnd"/>
      <w:r>
        <w:rPr>
          <w:rFonts w:hint="eastAsia"/>
        </w:rPr>
        <w:t xml:space="preserve"> from 0.5C to 1C (to solve the request made by </w:t>
      </w:r>
      <w:proofErr w:type="spellStart"/>
      <w:r>
        <w:rPr>
          <w:rFonts w:hint="eastAsia"/>
        </w:rPr>
        <w:t>Sh</w:t>
      </w:r>
      <w:r>
        <w:rPr>
          <w:rFonts w:hint="eastAsia"/>
        </w:rPr>
        <w:t>uangdeng's</w:t>
      </w:r>
      <w:proofErr w:type="spellEnd"/>
      <w:r>
        <w:rPr>
          <w:rFonts w:hint="eastAsia"/>
        </w:rPr>
        <w:t xml:space="preserve"> overseas customers using DEY inverters)</w:t>
      </w:r>
    </w:p>
    <w:p w:rsidR="00100B53" w:rsidRDefault="00100B53"/>
    <w:p w:rsidR="00100B53" w:rsidRDefault="00BB4DBF">
      <w:r>
        <w:rPr>
          <w:rFonts w:hint="eastAsia"/>
        </w:rPr>
        <w:t xml:space="preserve">1. Discharge request current changes in </w:t>
      </w:r>
      <w:proofErr w:type="spellStart"/>
      <w:r>
        <w:rPr>
          <w:rFonts w:hint="eastAsia"/>
        </w:rPr>
        <w:t>Pai</w:t>
      </w:r>
      <w:proofErr w:type="spellEnd"/>
      <w:r>
        <w:rPr>
          <w:rFonts w:hint="eastAsia"/>
        </w:rPr>
        <w:t xml:space="preserve"> Energy Protocol 351.</w:t>
      </w:r>
    </w:p>
    <w:p w:rsidR="00100B53" w:rsidRDefault="00100B53"/>
    <w:p w:rsidR="00100B53" w:rsidRDefault="00BB4DBF">
      <w:r>
        <w:rPr>
          <w:rFonts w:hint="eastAsia"/>
        </w:rPr>
        <w:t xml:space="preserve">2. </w:t>
      </w:r>
      <w:proofErr w:type="gramStart"/>
      <w:r>
        <w:rPr>
          <w:rFonts w:hint="eastAsia"/>
        </w:rPr>
        <w:t>alteration</w:t>
      </w:r>
      <w:proofErr w:type="gramEnd"/>
      <w:r>
        <w:rPr>
          <w:rFonts w:hint="eastAsia"/>
        </w:rPr>
        <w:t xml:space="preserve"> of the discharge request current in </w:t>
      </w:r>
      <w:proofErr w:type="spellStart"/>
      <w:r>
        <w:rPr>
          <w:rFonts w:hint="eastAsia"/>
        </w:rPr>
        <w:t>Gurvat</w:t>
      </w:r>
      <w:proofErr w:type="spellEnd"/>
      <w:r>
        <w:rPr>
          <w:rFonts w:hint="eastAsia"/>
        </w:rPr>
        <w:t xml:space="preserve"> 311.</w:t>
      </w:r>
    </w:p>
    <w:p w:rsidR="00100B53" w:rsidRDefault="00100B53"/>
    <w:p w:rsidR="00100B53" w:rsidRDefault="00BB4DBF">
      <w:r>
        <w:rPr>
          <w:rFonts w:hint="eastAsia"/>
        </w:rPr>
        <w:t>3. The change in charge request current is buffered by adding a buffer step of the number of battery units with charging capacity * 1A per second;</w:t>
      </w:r>
    </w:p>
    <w:p w:rsidR="00100B53" w:rsidRDefault="00100B53"/>
    <w:p w:rsidR="00100B53" w:rsidRDefault="00BB4DBF">
      <w:r>
        <w:rPr>
          <w:rFonts w:hint="eastAsia"/>
        </w:rPr>
        <w:t>V. Addition of ID_314_320_322 to the "</w:t>
      </w:r>
      <w:proofErr w:type="spellStart"/>
      <w:proofErr w:type="gramStart"/>
      <w:r>
        <w:rPr>
          <w:rFonts w:hint="eastAsia"/>
        </w:rPr>
        <w:t>Growalt</w:t>
      </w:r>
      <w:proofErr w:type="spellEnd"/>
      <w:r>
        <w:rPr>
          <w:rFonts w:hint="eastAsia"/>
        </w:rPr>
        <w:t xml:space="preserve"> "</w:t>
      </w:r>
      <w:proofErr w:type="gramEnd"/>
      <w:r>
        <w:rPr>
          <w:rFonts w:hint="eastAsia"/>
        </w:rPr>
        <w:t xml:space="preserve"> CAN2 protocol, compatible with </w:t>
      </w:r>
      <w:proofErr w:type="spellStart"/>
      <w:r>
        <w:rPr>
          <w:rFonts w:hint="eastAsia"/>
        </w:rPr>
        <w:t>Guravat</w:t>
      </w:r>
      <w:proofErr w:type="spellEnd"/>
      <w:r>
        <w:rPr>
          <w:rFonts w:hint="eastAsia"/>
        </w:rPr>
        <w:t xml:space="preserve"> SPH inverters; ***V28</w:t>
      </w:r>
      <w:r>
        <w:rPr>
          <w:rFonts w:hint="eastAsia"/>
        </w:rPr>
        <w:t>_SD shield</w:t>
      </w:r>
    </w:p>
    <w:p w:rsidR="00100B53" w:rsidRDefault="00100B53"/>
    <w:p w:rsidR="00100B53" w:rsidRDefault="00BB4DBF">
      <w:r>
        <w:rPr>
          <w:rFonts w:hint="eastAsia"/>
        </w:rPr>
        <w:t xml:space="preserve">VI. Frequent recording of historical data (frequent recording when the </w:t>
      </w:r>
      <w:proofErr w:type="spellStart"/>
      <w:r>
        <w:rPr>
          <w:rFonts w:hint="eastAsia"/>
        </w:rPr>
        <w:t>Victron</w:t>
      </w:r>
      <w:proofErr w:type="spellEnd"/>
      <w:r>
        <w:rPr>
          <w:rFonts w:hint="eastAsia"/>
        </w:rPr>
        <w:t xml:space="preserve"> inverter </w:t>
      </w:r>
      <w:proofErr w:type="gramStart"/>
      <w:r>
        <w:rPr>
          <w:rFonts w:hint="eastAsia"/>
        </w:rPr>
        <w:t>is connected</w:t>
      </w:r>
      <w:proofErr w:type="gramEnd"/>
      <w:r>
        <w:rPr>
          <w:rFonts w:hint="eastAsia"/>
        </w:rPr>
        <w:t xml:space="preserve"> to standby)</w:t>
      </w:r>
    </w:p>
    <w:p w:rsidR="00100B53" w:rsidRDefault="00100B53"/>
    <w:p w:rsidR="00100B53" w:rsidRDefault="00BB4DBF">
      <w:r>
        <w:rPr>
          <w:rFonts w:hint="eastAsia"/>
        </w:rPr>
        <w:t xml:space="preserve">Problem: Historical data </w:t>
      </w:r>
      <w:proofErr w:type="gramStart"/>
      <w:r>
        <w:rPr>
          <w:rFonts w:hint="eastAsia"/>
        </w:rPr>
        <w:t>are frequently recorded</w:t>
      </w:r>
      <w:proofErr w:type="gramEnd"/>
      <w:r>
        <w:rPr>
          <w:rFonts w:hint="eastAsia"/>
        </w:rPr>
        <w:t xml:space="preserve"> on some occasions when batteries are floating, especially when the load current i</w:t>
      </w:r>
      <w:r>
        <w:rPr>
          <w:rFonts w:hint="eastAsia"/>
        </w:rPr>
        <w:t>s close to the effective discharge current.</w:t>
      </w:r>
    </w:p>
    <w:p w:rsidR="00100B53" w:rsidRDefault="00100B53"/>
    <w:p w:rsidR="00100B53" w:rsidRDefault="00BB4DBF">
      <w:r>
        <w:rPr>
          <w:rFonts w:hint="eastAsia"/>
        </w:rPr>
        <w:t xml:space="preserve">Modified: The history trigger condition </w:t>
      </w:r>
      <w:proofErr w:type="gramStart"/>
      <w:r>
        <w:rPr>
          <w:rFonts w:hint="eastAsia"/>
        </w:rPr>
        <w:t>is changed</w:t>
      </w:r>
      <w:proofErr w:type="gramEnd"/>
      <w:r>
        <w:rPr>
          <w:rFonts w:hint="eastAsia"/>
        </w:rPr>
        <w:t xml:space="preserve"> from "active charging, active discharging or standby state switching" to "charging above 3A, discharging above 3A or waiting state</w:t>
      </w:r>
    </w:p>
    <w:p w:rsidR="00100B53" w:rsidRDefault="00BB4DBF">
      <w:r>
        <w:rPr>
          <w:rFonts w:hint="eastAsia"/>
        </w:rPr>
        <w:t>Switching" before recording.</w:t>
      </w:r>
    </w:p>
    <w:p w:rsidR="00100B53" w:rsidRDefault="00100B53"/>
    <w:p w:rsidR="00100B53" w:rsidRDefault="00100B53"/>
    <w:p w:rsidR="00100B53" w:rsidRDefault="00100B53"/>
    <w:p w:rsidR="00100B53" w:rsidRDefault="00BB4DBF">
      <w:r>
        <w:rPr>
          <w:rFonts w:hint="eastAsia"/>
        </w:rPr>
        <w:t>[</w:t>
      </w:r>
      <w:proofErr w:type="gramStart"/>
      <w:r>
        <w:rPr>
          <w:rFonts w:hint="eastAsia"/>
        </w:rPr>
        <w:t>CAN1101[</w:t>
      </w:r>
      <w:proofErr w:type="gramEnd"/>
      <w:r>
        <w:rPr>
          <w:rFonts w:hint="eastAsia"/>
        </w:rPr>
        <w:t>FW28_HW14_PN01_220526_SD].hex] Version Modification Notes</w:t>
      </w:r>
    </w:p>
    <w:p w:rsidR="00100B53" w:rsidRDefault="00100B53"/>
    <w:p w:rsidR="00100B53" w:rsidRDefault="00BB4DBF">
      <w:r>
        <w:rPr>
          <w:rFonts w:hint="eastAsia"/>
        </w:rPr>
        <w:t>I. The charge request current is 0.5C, and the discharge request current for multiple parallel groups is "changed from 0.5C to 1.0C" according to the customer's request</w:t>
      </w:r>
      <w:proofErr w:type="gramStart"/>
      <w:r>
        <w:rPr>
          <w:rFonts w:hint="eastAsia"/>
        </w:rPr>
        <w:t>;</w:t>
      </w:r>
      <w:proofErr w:type="gramEnd"/>
    </w:p>
    <w:p w:rsidR="00100B53" w:rsidRDefault="00100B53"/>
    <w:p w:rsidR="00100B53" w:rsidRDefault="00BB4DBF">
      <w:r>
        <w:rPr>
          <w:rFonts w:hint="eastAsia"/>
        </w:rPr>
        <w:t>II. "VIC &amp; SMA</w:t>
      </w:r>
      <w:r>
        <w:rPr>
          <w:rFonts w:hint="eastAsia"/>
        </w:rPr>
        <w:t>" CAN3 protocol ID35A_Byte7_</w:t>
      </w:r>
      <w:proofErr w:type="gramStart"/>
      <w:r>
        <w:rPr>
          <w:rFonts w:hint="eastAsia"/>
        </w:rPr>
        <w:t>bit[</w:t>
      </w:r>
      <w:proofErr w:type="gramEnd"/>
      <w:r>
        <w:rPr>
          <w:rFonts w:hint="eastAsia"/>
        </w:rPr>
        <w:t>3:2] "changed from 01=alarm not triggered to 00=no change reserved";</w:t>
      </w:r>
    </w:p>
    <w:p w:rsidR="00100B53" w:rsidRDefault="00100B53"/>
    <w:p w:rsidR="00100B53" w:rsidRDefault="00100B53"/>
    <w:p w:rsidR="00100B53" w:rsidRDefault="00100B53"/>
    <w:p w:rsidR="00100B53" w:rsidRDefault="00BB4DBF">
      <w:r>
        <w:rPr>
          <w:rFonts w:hint="eastAsia"/>
        </w:rPr>
        <w:t>[</w:t>
      </w:r>
      <w:proofErr w:type="gramStart"/>
      <w:r>
        <w:rPr>
          <w:rFonts w:hint="eastAsia"/>
        </w:rPr>
        <w:t>CAN1101[</w:t>
      </w:r>
      <w:proofErr w:type="gramEnd"/>
      <w:r>
        <w:rPr>
          <w:rFonts w:hint="eastAsia"/>
        </w:rPr>
        <w:t>FW29_HW14_PN01_220528].hex] Version Modification Notes</w:t>
      </w:r>
    </w:p>
    <w:p w:rsidR="00100B53" w:rsidRDefault="00100B53"/>
    <w:p w:rsidR="00100B53" w:rsidRDefault="00BB4DBF">
      <w:r>
        <w:rPr>
          <w:rFonts w:hint="eastAsia"/>
        </w:rPr>
        <w:t>I. "</w:t>
      </w:r>
      <w:proofErr w:type="spellStart"/>
      <w:proofErr w:type="gramStart"/>
      <w:r>
        <w:rPr>
          <w:rFonts w:hint="eastAsia"/>
        </w:rPr>
        <w:t>Growalt</w:t>
      </w:r>
      <w:proofErr w:type="spellEnd"/>
      <w:r>
        <w:rPr>
          <w:rFonts w:hint="eastAsia"/>
        </w:rPr>
        <w:t xml:space="preserve"> "</w:t>
      </w:r>
      <w:proofErr w:type="gramEnd"/>
      <w:r>
        <w:rPr>
          <w:rFonts w:hint="eastAsia"/>
        </w:rPr>
        <w:t xml:space="preserve"> Addition of ID_314_320_322 to the CAN2 protocol.</w:t>
      </w:r>
    </w:p>
    <w:p w:rsidR="00100B53" w:rsidRDefault="00100B53"/>
    <w:p w:rsidR="00100B53" w:rsidRDefault="00BB4DBF">
      <w:r>
        <w:rPr>
          <w:rFonts w:hint="eastAsia"/>
        </w:rPr>
        <w:t>II. "Discharge - 10A or</w:t>
      </w:r>
      <w:r>
        <w:rPr>
          <w:rFonts w:hint="eastAsia"/>
        </w:rPr>
        <w:t xml:space="preserve"> more for 10 seconds" enables the charging protection to </w:t>
      </w:r>
      <w:proofErr w:type="gramStart"/>
      <w:r>
        <w:rPr>
          <w:rFonts w:hint="eastAsia"/>
        </w:rPr>
        <w:t>be lifted</w:t>
      </w:r>
      <w:proofErr w:type="gramEnd"/>
      <w:r>
        <w:rPr>
          <w:rFonts w:hint="eastAsia"/>
        </w:rPr>
        <w:t xml:space="preserve"> in the reverse direction and the charging MOS no longer switched off when waiting for intermittent replenishment.</w:t>
      </w:r>
    </w:p>
    <w:p w:rsidR="00100B53" w:rsidRDefault="00100B53"/>
    <w:p w:rsidR="00100B53" w:rsidRDefault="00BB4DBF">
      <w:proofErr w:type="gramStart"/>
      <w:r>
        <w:rPr>
          <w:rFonts w:hint="eastAsia"/>
        </w:rPr>
        <w:t>CAN1101[</w:t>
      </w:r>
      <w:proofErr w:type="gramEnd"/>
      <w:r>
        <w:rPr>
          <w:rFonts w:hint="eastAsia"/>
        </w:rPr>
        <w:t>FW29_HW14_PN01_220623.ehex]</w:t>
      </w:r>
    </w:p>
    <w:p w:rsidR="00100B53" w:rsidRDefault="00BB4DBF">
      <w:r>
        <w:rPr>
          <w:rFonts w:hint="eastAsia"/>
        </w:rPr>
        <w:t>1. ID 320: change to "GT", maiden voyage 35F version: 1429 plus software version.</w:t>
      </w:r>
    </w:p>
    <w:sectPr w:rsidR="0010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Yjg1ZTM4MDYzZjNlYzUxYTRkNzQ3NmM3YTQ3NWIifQ=="/>
  </w:docVars>
  <w:rsids>
    <w:rsidRoot w:val="00100B53"/>
    <w:rsid w:val="00100B53"/>
    <w:rsid w:val="00BB4DBF"/>
    <w:rsid w:val="500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773FC8-B580-4FDD-A86F-275021C3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>, docId:60D97B6C1645E0F97049B02D65BFF6F5</cp:keywords>
  <cp:lastModifiedBy>Busch, Thomas</cp:lastModifiedBy>
  <cp:revision>2</cp:revision>
  <dcterms:created xsi:type="dcterms:W3CDTF">2023-01-13T18:54:00Z</dcterms:created>
  <dcterms:modified xsi:type="dcterms:W3CDTF">2023-01-13T18:54:00Z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40805869666B4EFE9CC3CCB10FAB62B8</vt:lpwstr>
  </property>
</Properties>
</file>